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tblpY="-16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9014"/>
      </w:tblGrid>
      <w:tr w:rsidR="00D40577" w:rsidRPr="00EC66F0" w:rsidTr="00E734D2">
        <w:trPr>
          <w:trHeight w:val="488"/>
        </w:trPr>
        <w:tc>
          <w:tcPr>
            <w:tcW w:w="10682" w:type="dxa"/>
            <w:gridSpan w:val="2"/>
          </w:tcPr>
          <w:p w:rsidR="00D40577" w:rsidRPr="006160E6" w:rsidRDefault="00D40577" w:rsidP="00E734D2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D40577" w:rsidRDefault="00D40577" w:rsidP="00E734D2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         FEN BİLİMLERİ DERSİ 2</w:t>
            </w:r>
            <w:r w:rsidRPr="006160E6">
              <w:rPr>
                <w:rFonts w:ascii="Arial" w:hAnsi="Arial" w:cs="Arial"/>
                <w:b/>
                <w:sz w:val="28"/>
              </w:rPr>
              <w:t>. DÖNEM 1. YAZILI SORU-KONU DAĞILIMI</w:t>
            </w:r>
          </w:p>
          <w:p w:rsidR="00D40577" w:rsidRPr="006160E6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</w:tc>
      </w:tr>
      <w:tr w:rsidR="00D40577" w:rsidRPr="00EC66F0" w:rsidTr="00E734D2">
        <w:trPr>
          <w:trHeight w:val="487"/>
        </w:trPr>
        <w:tc>
          <w:tcPr>
            <w:tcW w:w="1668" w:type="dxa"/>
          </w:tcPr>
          <w:p w:rsidR="00D40577" w:rsidRPr="006160E6" w:rsidRDefault="00D40577" w:rsidP="00E734D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0048">
              <w:rPr>
                <w:rFonts w:ascii="Arial" w:hAnsi="Arial" w:cs="Arial"/>
                <w:b/>
              </w:rPr>
              <w:t>Sınıf/senaryo</w:t>
            </w:r>
          </w:p>
        </w:tc>
        <w:tc>
          <w:tcPr>
            <w:tcW w:w="9014" w:type="dxa"/>
          </w:tcPr>
          <w:p w:rsidR="00D40577" w:rsidRPr="006160E6" w:rsidRDefault="00D40577" w:rsidP="00E734D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160E6">
              <w:rPr>
                <w:rFonts w:ascii="Arial" w:hAnsi="Arial" w:cs="Arial"/>
                <w:b/>
                <w:sz w:val="24"/>
              </w:rPr>
              <w:t>KAZANIM/SORU SAYISI</w:t>
            </w:r>
          </w:p>
        </w:tc>
      </w:tr>
      <w:tr w:rsidR="00D40577" w:rsidRPr="00EC66F0" w:rsidTr="00E734D2">
        <w:trPr>
          <w:trHeight w:val="4807"/>
        </w:trPr>
        <w:tc>
          <w:tcPr>
            <w:tcW w:w="1668" w:type="dxa"/>
          </w:tcPr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Pr="00A92EAC" w:rsidRDefault="00D40577" w:rsidP="00E734D2">
            <w:pPr>
              <w:rPr>
                <w:rFonts w:ascii="Arial Rounded MT Bold" w:hAnsi="Arial Rounded MT Bold"/>
                <w:sz w:val="28"/>
              </w:rPr>
            </w:pPr>
            <w:r w:rsidRPr="00A92EAC">
              <w:rPr>
                <w:rFonts w:ascii="Arial Rounded MT Bold" w:hAnsi="Arial Rounded MT Bold"/>
                <w:sz w:val="28"/>
              </w:rPr>
              <w:t>8. sınıf</w:t>
            </w:r>
          </w:p>
          <w:p w:rsidR="00D40577" w:rsidRPr="00EC66F0" w:rsidRDefault="00D40577" w:rsidP="00E734D2">
            <w:pPr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>(10</w:t>
            </w:r>
            <w:r w:rsidRPr="00A92EAC">
              <w:rPr>
                <w:rFonts w:ascii="Arial Rounded MT Bold" w:hAnsi="Arial Rounded MT Bold"/>
                <w:sz w:val="28"/>
              </w:rPr>
              <w:t>. senaryo)</w:t>
            </w:r>
          </w:p>
        </w:tc>
        <w:tc>
          <w:tcPr>
            <w:tcW w:w="9014" w:type="dxa"/>
          </w:tcPr>
          <w:p w:rsidR="00D40577" w:rsidRPr="008A7506" w:rsidRDefault="00D40577" w:rsidP="00E734D2">
            <w:pPr>
              <w:rPr>
                <w:rFonts w:asciiTheme="majorHAnsi" w:hAnsiTheme="majorHAnsi" w:cs="Arial"/>
                <w:sz w:val="24"/>
              </w:rPr>
            </w:pPr>
          </w:p>
          <w:p w:rsidR="00CC4D65" w:rsidRPr="008A7506" w:rsidRDefault="00D40577" w:rsidP="00D40577">
            <w:pPr>
              <w:rPr>
                <w:rFonts w:asciiTheme="majorHAnsi" w:hAnsiTheme="majorHAnsi"/>
                <w:sz w:val="28"/>
              </w:rPr>
            </w:pPr>
            <w:r w:rsidRPr="008A7506">
              <w:rPr>
                <w:rFonts w:asciiTheme="majorHAnsi" w:hAnsiTheme="majorHAnsi"/>
                <w:sz w:val="28"/>
              </w:rPr>
              <w:t xml:space="preserve"> </w:t>
            </w:r>
          </w:p>
          <w:p w:rsidR="00CC4D65" w:rsidRPr="008A7506" w:rsidRDefault="00CC4D65" w:rsidP="00CC4D65">
            <w:pPr>
              <w:spacing w:after="240"/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F.8.4.4.4. Maddelerin asitlik ve bazlık durumlarına ili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kin </w:t>
            </w:r>
            <w:proofErr w:type="spellStart"/>
            <w:r w:rsidRPr="008A7506">
              <w:rPr>
                <w:rFonts w:ascii="Bahnschrift SemiLight" w:hAnsi="Bahnschrift SemiLight"/>
                <w:color w:val="000000"/>
              </w:rPr>
              <w:t>pH</w:t>
            </w:r>
            <w:proofErr w:type="spellEnd"/>
            <w:r w:rsidRPr="008A7506">
              <w:rPr>
                <w:rFonts w:ascii="Bahnschrift SemiLight" w:hAnsi="Bahnschrift SemiLight"/>
                <w:color w:val="000000"/>
              </w:rPr>
              <w:t xml:space="preserve"> de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erlerini kullanarak çıkarımda bulunur</w:t>
            </w:r>
            <w:r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sz w:val="28"/>
              </w:rPr>
            </w:pPr>
          </w:p>
          <w:p w:rsidR="00D40577" w:rsidRPr="008A7506" w:rsidRDefault="00D40577" w:rsidP="00CC4D65">
            <w:pPr>
              <w:spacing w:after="240"/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F.8.4.5.1. Isınmanın maddenin cinsine, kütlesine ve/veya sıcaklık de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i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Pr="008A7506">
              <w:rPr>
                <w:rFonts w:ascii="Bahnschrift SemiLight" w:hAnsi="Bahnschrift SemiLight"/>
                <w:color w:val="000000"/>
              </w:rPr>
              <w:t>imine ba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l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 oldu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unu deney yaparak ke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="00972F29">
              <w:rPr>
                <w:rFonts w:ascii="Bahnschrift SemiLight" w:hAnsi="Bahnschrift SemiLight"/>
                <w:color w:val="000000"/>
              </w:rPr>
              <w:t xml:space="preserve">feder. </w:t>
            </w:r>
            <w:r w:rsidR="00972F29" w:rsidRPr="008A7506">
              <w:rPr>
                <w:rFonts w:ascii="Bahnschrift SemiLight" w:hAnsi="Bahnschrift SemiLight"/>
                <w:color w:val="FF0000"/>
              </w:rPr>
              <w:t>(1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F.8.4.5.3. Maddelerin hâl de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i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imi ve 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>s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>nma grafi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ini 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ç</w:t>
            </w:r>
            <w:r w:rsidRPr="008A7506">
              <w:rPr>
                <w:rFonts w:ascii="Bahnschrift SemiLight" w:hAnsi="Bahnschrift SemiLight"/>
                <w:color w:val="000000"/>
              </w:rPr>
              <w:t>izerek yorumlar.</w:t>
            </w:r>
            <w:r w:rsidR="00CC4D65" w:rsidRPr="008A7506">
              <w:rPr>
                <w:rFonts w:ascii="Bahnschrift SemiLight" w:hAnsi="Bahnschrift SemiLight"/>
                <w:color w:val="000000"/>
                <w:sz w:val="24"/>
                <w:szCs w:val="24"/>
              </w:rPr>
              <w:t xml:space="preserve"> </w:t>
            </w:r>
            <w:r w:rsidR="00CC4D65" w:rsidRPr="008A7506">
              <w:rPr>
                <w:rFonts w:ascii="Bahnschrift SemiLight" w:hAnsi="Bahnschrift SemiLight"/>
                <w:color w:val="FF0000"/>
                <w:sz w:val="24"/>
                <w:szCs w:val="24"/>
              </w:rPr>
              <w:t>( 1soru)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sz w:val="28"/>
              </w:rPr>
            </w:pP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F.8.5.1.1. Basit makinelerin sa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lad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 avantajlar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ö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rnekler 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ü</w:t>
            </w:r>
            <w:r w:rsidRPr="008A7506">
              <w:rPr>
                <w:rFonts w:ascii="Bahnschrift SemiLight" w:hAnsi="Bahnschrift SemiLight"/>
                <w:color w:val="000000"/>
              </w:rPr>
              <w:t>zerinden a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çı</w:t>
            </w:r>
            <w:r w:rsidRPr="008A7506">
              <w:rPr>
                <w:rFonts w:ascii="Bahnschrift SemiLight" w:hAnsi="Bahnschrift SemiLight"/>
                <w:color w:val="000000"/>
              </w:rPr>
              <w:t>klar.</w:t>
            </w:r>
            <w:r w:rsidR="00CC4D65" w:rsidRPr="008A7506">
              <w:rPr>
                <w:rFonts w:ascii="Bahnschrift SemiLight" w:hAnsi="Bahnschrift SemiLight"/>
                <w:color w:val="000000"/>
                <w:sz w:val="24"/>
                <w:szCs w:val="24"/>
              </w:rPr>
              <w:t xml:space="preserve"> </w:t>
            </w:r>
            <w:r w:rsidR="00CC4D65" w:rsidRPr="008A7506">
              <w:rPr>
                <w:rFonts w:ascii="Bahnschrift SemiLight" w:hAnsi="Bahnschrift SemiLight"/>
                <w:color w:val="FF0000"/>
                <w:sz w:val="24"/>
                <w:szCs w:val="24"/>
              </w:rPr>
              <w:t>( 1soru)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sz w:val="28"/>
              </w:rPr>
            </w:pP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F.8.5.1.2. Basit makinelerden yararlanarak günlük ya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Pr="008A7506">
              <w:rPr>
                <w:rFonts w:ascii="Bahnschrift SemiLight" w:hAnsi="Bahnschrift SemiLight"/>
                <w:color w:val="000000"/>
              </w:rPr>
              <w:t>amda i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 kolayl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 sa</w:t>
            </w:r>
            <w:r w:rsidRPr="008A7506">
              <w:rPr>
                <w:rFonts w:ascii="Bahnschrift SemiLight" w:hAnsi="Bahnschrift SemiLight" w:cs="Arial"/>
                <w:color w:val="000000"/>
              </w:rPr>
              <w:t>ğ</w:t>
            </w:r>
            <w:r w:rsidRPr="008A7506">
              <w:rPr>
                <w:rFonts w:ascii="Bahnschrift SemiLight" w:hAnsi="Bahnschrift SemiLight"/>
                <w:color w:val="000000"/>
              </w:rPr>
              <w:t>layacak bir d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ü</w:t>
            </w:r>
            <w:r w:rsidRPr="008A7506">
              <w:rPr>
                <w:rFonts w:ascii="Bahnschrift SemiLight" w:hAnsi="Bahnschrift SemiLight"/>
                <w:color w:val="000000"/>
              </w:rPr>
              <w:t>zenek tasarlar.</w:t>
            </w:r>
            <w:r w:rsidR="00CC4D65" w:rsidRPr="008A7506">
              <w:rPr>
                <w:rFonts w:ascii="Bahnschrift SemiLight" w:hAnsi="Bahnschrift SemiLight"/>
                <w:color w:val="000000"/>
                <w:sz w:val="24"/>
                <w:szCs w:val="24"/>
              </w:rPr>
              <w:t xml:space="preserve"> </w:t>
            </w:r>
            <w:r w:rsidR="00CC4D65" w:rsidRPr="008A7506">
              <w:rPr>
                <w:rFonts w:ascii="Bahnschrift SemiLight" w:hAnsi="Bahnschrift SemiLight"/>
                <w:color w:val="FF0000"/>
                <w:sz w:val="24"/>
                <w:szCs w:val="24"/>
              </w:rPr>
              <w:t>( 1soru)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F.8.6.1.1. Besin zincirindeki üretici, tüketici, ayrı</w:t>
            </w:r>
            <w:r w:rsidRPr="008A7506">
              <w:rPr>
                <w:rFonts w:ascii="Bahnschrift SemiLight" w:hAnsi="Bahnschrift SemiLight" w:cs="Arial"/>
                <w:color w:val="000000"/>
              </w:rPr>
              <w:t>ş</w:t>
            </w:r>
            <w:r w:rsidRPr="008A7506">
              <w:rPr>
                <w:rFonts w:ascii="Bahnschrift SemiLight" w:hAnsi="Bahnschrift SemiLight"/>
                <w:color w:val="000000"/>
              </w:rPr>
              <w:t>t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>r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>c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ı</w:t>
            </w:r>
            <w:r w:rsidRPr="008A7506">
              <w:rPr>
                <w:rFonts w:ascii="Bahnschrift SemiLight" w:hAnsi="Bahnschrift SemiLight"/>
                <w:color w:val="000000"/>
              </w:rPr>
              <w:t xml:space="preserve">lara </w:t>
            </w:r>
            <w:r w:rsidRPr="008A7506">
              <w:rPr>
                <w:rFonts w:ascii="Bahnschrift SemiLight" w:hAnsi="Bahnschrift SemiLight" w:cs="Arial Rounded MT Bold"/>
                <w:color w:val="000000"/>
              </w:rPr>
              <w:t>ö</w:t>
            </w:r>
            <w:r w:rsidRPr="008A7506">
              <w:rPr>
                <w:rFonts w:ascii="Bahnschrift SemiLight" w:hAnsi="Bahnschrift SemiLight"/>
                <w:color w:val="000000"/>
              </w:rPr>
              <w:t>rnekler verir.</w:t>
            </w:r>
            <w:r w:rsidR="00CC4D65" w:rsidRPr="008A7506">
              <w:rPr>
                <w:rFonts w:ascii="Bahnschrift SemiLight" w:hAnsi="Bahnschrift SemiLight"/>
                <w:color w:val="000000"/>
                <w:sz w:val="24"/>
                <w:szCs w:val="24"/>
              </w:rPr>
              <w:t xml:space="preserve"> </w:t>
            </w:r>
            <w:r w:rsidR="00CC4D65" w:rsidRPr="008A7506">
              <w:rPr>
                <w:rFonts w:ascii="Bahnschrift SemiLight" w:hAnsi="Bahnschrift SemiLight"/>
                <w:color w:val="FF0000"/>
                <w:sz w:val="24"/>
                <w:szCs w:val="24"/>
              </w:rPr>
              <w:t>( 1soru)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F.8.6.2.1. Bitkilerde besin üretiminde fotosentezin önemini fark eder.</w:t>
            </w:r>
            <w:r w:rsidR="00CC4D65" w:rsidRPr="008A7506">
              <w:rPr>
                <w:rFonts w:ascii="Bahnschrift SemiLight" w:hAnsi="Bahnschrift SemiLight"/>
                <w:color w:val="000000"/>
                <w:sz w:val="24"/>
                <w:szCs w:val="24"/>
              </w:rPr>
              <w:t xml:space="preserve"> </w:t>
            </w:r>
            <w:r w:rsidR="00CC4D65" w:rsidRPr="008A7506">
              <w:rPr>
                <w:rFonts w:ascii="Bahnschrift SemiLight" w:hAnsi="Bahnschrift SemiLight"/>
                <w:color w:val="FF0000"/>
                <w:sz w:val="24"/>
                <w:szCs w:val="24"/>
              </w:rPr>
              <w:t>( 1soru)</w:t>
            </w:r>
          </w:p>
          <w:p w:rsidR="00D40577" w:rsidRPr="008A7506" w:rsidRDefault="00D40577" w:rsidP="00D40577">
            <w:pPr>
              <w:rPr>
                <w:rFonts w:asciiTheme="majorHAnsi" w:hAnsiTheme="majorHAnsi"/>
                <w:sz w:val="28"/>
              </w:rPr>
            </w:pPr>
          </w:p>
        </w:tc>
      </w:tr>
      <w:tr w:rsidR="00D40577" w:rsidRPr="00EC66F0" w:rsidTr="00E734D2">
        <w:trPr>
          <w:trHeight w:val="4807"/>
        </w:trPr>
        <w:tc>
          <w:tcPr>
            <w:tcW w:w="1668" w:type="dxa"/>
          </w:tcPr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>7. sınıf (1. Senaryo)</w:t>
            </w:r>
          </w:p>
        </w:tc>
        <w:tc>
          <w:tcPr>
            <w:tcW w:w="9014" w:type="dxa"/>
          </w:tcPr>
          <w:p w:rsidR="00D40577" w:rsidRDefault="00D40577" w:rsidP="00E734D2">
            <w:pPr>
              <w:rPr>
                <w:rFonts w:ascii="Arial" w:hAnsi="Arial" w:cs="Arial"/>
                <w:color w:val="000000"/>
                <w:sz w:val="24"/>
                <w:szCs w:val="36"/>
              </w:rPr>
            </w:pP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 xml:space="preserve">F.7.4.2.2. Periyodik sistemdeki ilk 18 elementin ve yaygın elementlerin (altın, gümüş, bakır, çinko, kurşun, </w:t>
            </w:r>
            <w:proofErr w:type="spellStart"/>
            <w:r w:rsidRPr="008A7506">
              <w:rPr>
                <w:rFonts w:ascii="Bahnschrift SemiLight" w:hAnsi="Bahnschrift SemiLight"/>
                <w:color w:val="000000"/>
              </w:rPr>
              <w:t>civa</w:t>
            </w:r>
            <w:proofErr w:type="spellEnd"/>
            <w:r w:rsidRPr="008A7506">
              <w:rPr>
                <w:rFonts w:ascii="Bahnschrift SemiLight" w:hAnsi="Bahnschrift SemiLight"/>
                <w:color w:val="000000"/>
              </w:rPr>
              <w:t>, platin, demir ve iyot) isimlerini, sembollerini ve bazı kullanım alanlarını ifade eder</w:t>
            </w:r>
            <w:r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 w:cs="Arial"/>
              </w:rPr>
            </w:pP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F.7.4.3.3. Çözünme hızına etki eden faktörleri deney yaparak belirler</w:t>
            </w:r>
            <w:r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F.7.4.4.1. Karışımların ayrılması için kullanılabilecek yöntemlerden uygun olanı seçerek uygular</w:t>
            </w:r>
            <w:r w:rsidRPr="008A7506">
              <w:rPr>
                <w:rFonts w:ascii="Bahnschrift SemiLight" w:hAnsi="Bahnschrift SemiLight"/>
                <w:color w:val="FF0000"/>
              </w:rPr>
              <w:t>.(2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F.7.4.5.1. Evsel atıklarda geri dönüştürülebilen ve dönüştürülemeyen maddeleri ayırt eder</w:t>
            </w:r>
            <w:r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F.7.5.1.1. Işığın madde ile etkileşimi sonucunda madde tarafından soğurulabileceğini keşfeder.</w:t>
            </w:r>
            <w:r w:rsidRPr="008A7506">
              <w:rPr>
                <w:rFonts w:ascii="Bahnschrift SemiLight" w:hAnsi="Bahnschrift SemiLight"/>
                <w:color w:val="FF0000"/>
              </w:rPr>
              <w:t>( 1 soru)</w:t>
            </w:r>
          </w:p>
          <w:p w:rsidR="00D40577" w:rsidRPr="008A7506" w:rsidRDefault="00D40577" w:rsidP="00D40577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F.7.5.1.2. Beyaz ışığın tüm ışık renklerinin bileşiminden oluştuğu sonucunu çıkarır</w:t>
            </w:r>
            <w:r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br/>
              <w:t>F.7.5.2.2. Düz, çukur ve tümsek aynalarda oluşan görüntüleri karşılaştırır</w:t>
            </w:r>
            <w:r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D40577" w:rsidRPr="00A92EAC" w:rsidRDefault="00D40577" w:rsidP="00D40577">
            <w:pPr>
              <w:rPr>
                <w:rFonts w:ascii="Arial" w:hAnsi="Arial" w:cs="Arial"/>
              </w:rPr>
            </w:pPr>
          </w:p>
        </w:tc>
      </w:tr>
      <w:tr w:rsidR="00D40577" w:rsidRPr="00EC66F0" w:rsidTr="00E734D2">
        <w:trPr>
          <w:trHeight w:val="4807"/>
        </w:trPr>
        <w:tc>
          <w:tcPr>
            <w:tcW w:w="1668" w:type="dxa"/>
          </w:tcPr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CC4D65" w:rsidP="00E734D2">
            <w:pPr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 xml:space="preserve">6. sınıflar </w:t>
            </w:r>
            <w:proofErr w:type="spellStart"/>
            <w:r>
              <w:rPr>
                <w:rFonts w:ascii="Arial Rounded MT Bold" w:hAnsi="Arial Rounded MT Bold"/>
                <w:sz w:val="28"/>
              </w:rPr>
              <w:t>meb</w:t>
            </w:r>
            <w:proofErr w:type="spellEnd"/>
            <w:r>
              <w:rPr>
                <w:rFonts w:ascii="Arial Rounded MT Bold" w:hAnsi="Arial Rounded MT Bold"/>
                <w:sz w:val="28"/>
              </w:rPr>
              <w:t xml:space="preserve"> ortak</w:t>
            </w:r>
          </w:p>
        </w:tc>
        <w:tc>
          <w:tcPr>
            <w:tcW w:w="9014" w:type="dxa"/>
          </w:tcPr>
          <w:p w:rsidR="00D40577" w:rsidRDefault="00D40577" w:rsidP="00E734D2">
            <w:pPr>
              <w:rPr>
                <w:rFonts w:ascii="Arial" w:hAnsi="Arial" w:cs="Arial"/>
                <w:sz w:val="24"/>
              </w:rPr>
            </w:pPr>
          </w:p>
          <w:p w:rsidR="00D40577" w:rsidRPr="00A92EAC" w:rsidRDefault="006E79A3" w:rsidP="00CC4D65">
            <w:pPr>
              <w:rPr>
                <w:rFonts w:ascii="Arial" w:hAnsi="Arial" w:cs="Arial"/>
                <w:color w:val="000000"/>
                <w:sz w:val="24"/>
                <w:szCs w:val="36"/>
              </w:rPr>
            </w:pPr>
            <w:r>
              <w:rPr>
                <w:noProof/>
              </w:rPr>
            </w:r>
            <w:r w:rsidR="006E79A3">
              <w:rPr>
                <w:noProof/>
              </w:rPr>
              <w:object w:dxaOrig="8595" w:dyaOrig="10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.95pt;height:391.25pt" o:ole="">
                  <v:imagedata r:id="rId4" o:title=""/>
                </v:shape>
                <o:OLEObject Type="Embed" ProgID="PBrush" ShapeID="_x0000_i1025" DrawAspect="Content" ObjectID="_1772395061" r:id="rId5"/>
              </w:object>
            </w:r>
          </w:p>
        </w:tc>
      </w:tr>
      <w:tr w:rsidR="00D40577" w:rsidRPr="00EC66F0" w:rsidTr="00E734D2">
        <w:trPr>
          <w:trHeight w:val="4807"/>
        </w:trPr>
        <w:tc>
          <w:tcPr>
            <w:tcW w:w="1668" w:type="dxa"/>
          </w:tcPr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</w:p>
          <w:p w:rsidR="00D40577" w:rsidRDefault="00D40577" w:rsidP="00E734D2">
            <w:pPr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>5. sınıflar</w:t>
            </w:r>
          </w:p>
          <w:p w:rsidR="00D40577" w:rsidRDefault="008A7506" w:rsidP="00E734D2">
            <w:pPr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>(1</w:t>
            </w:r>
            <w:r w:rsidR="00D40577">
              <w:rPr>
                <w:rFonts w:ascii="Arial Rounded MT Bold" w:hAnsi="Arial Rounded MT Bold"/>
                <w:sz w:val="28"/>
              </w:rPr>
              <w:t>.Senaryo)</w:t>
            </w:r>
          </w:p>
        </w:tc>
        <w:tc>
          <w:tcPr>
            <w:tcW w:w="9014" w:type="dxa"/>
          </w:tcPr>
          <w:p w:rsidR="00D40577" w:rsidRDefault="00D40577" w:rsidP="00E734D2">
            <w:pPr>
              <w:rPr>
                <w:rFonts w:ascii="Arial" w:hAnsi="Arial" w:cs="Arial"/>
                <w:sz w:val="24"/>
              </w:rPr>
            </w:pP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F.5.4.2.1. Yaptığı deneyler sonucunda saf maddelerin erime, donma, kaynama noktalarını belirler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F.5.4.3.2. Sıcaklığı farklı olan sıvıların karıştırılması sonucu ısı alışverişi olduğuna yönelik deneyler</w:t>
            </w:r>
            <w:r w:rsidRPr="008A7506">
              <w:rPr>
                <w:rFonts w:ascii="Bahnschrift SemiLight" w:hAnsi="Bahnschrift SemiLight"/>
                <w:color w:val="000000"/>
              </w:rPr>
              <w:br/>
              <w:t>yaparak sonuçlarını yorumlar.</w:t>
            </w:r>
            <w:r w:rsidR="008A7506"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F.5.4.4.1. Isı etkisiyle maddelerin genleşip büzüleceğine yönelik deneyler yaparak deneylerin sonuçlarını tartışır.</w:t>
            </w:r>
            <w:r w:rsidR="008A7506"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F.5.4.4.2. Günlük yaşamdan örnekleri genleşme ve büzülme olayları ile ilişkilendirir.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 xml:space="preserve"> 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F.5.5.1.1. Bir kaynaktan çıkan ışığın her yönde ve doğrusal bir yol izlediğini gözlemleyerek çizimle gösterir.</w:t>
            </w:r>
            <w:r w:rsidR="008A7506"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.(1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F.5.5.2.1 Işığın düzgün, pürüzlü yüzeydeki yansımalarımı gözlemleyerek çizimle gösterir.</w:t>
            </w:r>
            <w:r w:rsidR="008A7506"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F.5.5.2.2. Işığın yansımasında gelen ışın, yansıyan ışın ve yüzeyin normali arasındaki ilişkiyi açıklar.</w:t>
            </w:r>
            <w:r w:rsidR="008A7506"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F.5.5.3.1 Maddeleri ışığı geçirme durumlarına göre sınıflandırır.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 xml:space="preserve"> 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00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F.5.5.4.1. Tam gölgenin nasıl oluştuğunu gözlemleyerek basit ışın çizimleri ile gösterir.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 xml:space="preserve"> (1 soru)</w:t>
            </w:r>
          </w:p>
          <w:p w:rsidR="00CC4D65" w:rsidRPr="008A7506" w:rsidRDefault="00CC4D65" w:rsidP="00CC4D65">
            <w:pPr>
              <w:rPr>
                <w:rFonts w:ascii="Bahnschrift SemiLight" w:hAnsi="Bahnschrift SemiLight"/>
                <w:color w:val="FF0000"/>
                <w:sz w:val="24"/>
                <w:szCs w:val="24"/>
              </w:rPr>
            </w:pPr>
            <w:r w:rsidRPr="008A7506">
              <w:rPr>
                <w:rFonts w:ascii="Bahnschrift SemiLight" w:hAnsi="Bahnschrift SemiLight"/>
                <w:color w:val="000000"/>
              </w:rPr>
              <w:t>F.5.5.4.2. Tam gölgeyi etkileyen değişkenlerin neler olduğunu deneyerek keşfeder.</w:t>
            </w:r>
            <w:r w:rsidR="008A7506" w:rsidRPr="008A7506">
              <w:rPr>
                <w:rFonts w:ascii="Bahnschrift SemiLight" w:hAnsi="Bahnschrift SemiLight"/>
                <w:color w:val="000000"/>
              </w:rPr>
              <w:t xml:space="preserve"> </w:t>
            </w:r>
            <w:r w:rsidR="008A7506" w:rsidRPr="008A7506">
              <w:rPr>
                <w:rFonts w:ascii="Bahnschrift SemiLight" w:hAnsi="Bahnschrift SemiLight"/>
                <w:color w:val="FF0000"/>
              </w:rPr>
              <w:t>(1 soru)</w:t>
            </w:r>
          </w:p>
          <w:p w:rsidR="00D40577" w:rsidRDefault="00D40577" w:rsidP="00CC4D65">
            <w:pPr>
              <w:rPr>
                <w:rFonts w:ascii="Arial" w:hAnsi="Arial" w:cs="Arial"/>
                <w:sz w:val="24"/>
              </w:rPr>
            </w:pPr>
          </w:p>
        </w:tc>
      </w:tr>
    </w:tbl>
    <w:p w:rsidR="00D40577" w:rsidRDefault="00D40577" w:rsidP="00D40577">
      <w:pPr>
        <w:jc w:val="right"/>
        <w:rPr>
          <w:rFonts w:ascii="Arial Rounded MT Bold" w:hAnsi="Arial Rounded MT Bold"/>
          <w:sz w:val="36"/>
        </w:rPr>
      </w:pPr>
    </w:p>
    <w:p w:rsidR="00D40577" w:rsidRPr="002453EE" w:rsidRDefault="00D40577" w:rsidP="00D40577">
      <w:pPr>
        <w:jc w:val="right"/>
        <w:rPr>
          <w:rFonts w:ascii="Arial" w:hAnsi="Arial" w:cs="Arial"/>
          <w:b/>
          <w:sz w:val="28"/>
        </w:rPr>
      </w:pPr>
      <w:r w:rsidRPr="002453EE">
        <w:rPr>
          <w:rFonts w:ascii="Arial" w:hAnsi="Arial" w:cs="Arial"/>
          <w:b/>
          <w:sz w:val="28"/>
        </w:rPr>
        <w:t>FEN BİLİMLERİ ZÜMRESİ</w:t>
      </w: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  <w:r>
        <w:rPr>
          <w:rStyle w:val="Gl"/>
          <w:rFonts w:eastAsia="Batang"/>
        </w:rPr>
        <w:t xml:space="preserve">           </w:t>
      </w: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Style w:val="Gl"/>
          <w:rFonts w:eastAsia="Batang"/>
        </w:rPr>
      </w:pPr>
    </w:p>
    <w:p w:rsidR="00D40577" w:rsidRDefault="00D40577" w:rsidP="00D40577">
      <w:pPr>
        <w:widowControl w:val="0"/>
        <w:tabs>
          <w:tab w:val="left" w:pos="-3420"/>
          <w:tab w:val="left" w:pos="-1080"/>
          <w:tab w:val="left" w:pos="-840"/>
          <w:tab w:val="left" w:pos="7173"/>
        </w:tabs>
        <w:ind w:right="-5"/>
        <w:jc w:val="both"/>
        <w:rPr>
          <w:rFonts w:ascii="Arial Rounded MT Bold" w:hAnsi="Arial Rounded MT Bold"/>
          <w:sz w:val="36"/>
        </w:rPr>
      </w:pPr>
    </w:p>
    <w:p w:rsidR="00790F15" w:rsidRDefault="00790F15"/>
    <w:sectPr w:rsidR="00790F15" w:rsidSect="00791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577"/>
    <w:rsid w:val="002C2ED0"/>
    <w:rsid w:val="006E79A3"/>
    <w:rsid w:val="00790F15"/>
    <w:rsid w:val="008A7506"/>
    <w:rsid w:val="00972F29"/>
    <w:rsid w:val="00CC4D65"/>
    <w:rsid w:val="00D4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5EE3B58-66FD-C549-9ADF-0ED70AAF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5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40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D40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oleObject" Target="embeddings/oleObject1.bin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Esra Parlak</cp:lastModifiedBy>
  <cp:revision>2</cp:revision>
  <dcterms:created xsi:type="dcterms:W3CDTF">2024-03-19T20:11:00Z</dcterms:created>
  <dcterms:modified xsi:type="dcterms:W3CDTF">2024-03-19T20:11:00Z</dcterms:modified>
</cp:coreProperties>
</file>